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6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5"/>
        <w:gridCol w:w="283"/>
        <w:gridCol w:w="3006"/>
        <w:gridCol w:w="70"/>
        <w:gridCol w:w="1631"/>
        <w:gridCol w:w="283"/>
        <w:gridCol w:w="2098"/>
        <w:tblGridChange w:id="0">
          <w:tblGrid>
            <w:gridCol w:w="2665"/>
            <w:gridCol w:w="283"/>
            <w:gridCol w:w="3006"/>
            <w:gridCol w:w="70"/>
            <w:gridCol w:w="1631"/>
            <w:gridCol w:w="283"/>
            <w:gridCol w:w="2098"/>
          </w:tblGrid>
        </w:tblGridChange>
      </w:tblGrid>
      <w:tr>
        <w:trPr>
          <w:trHeight w:val="397" w:hRule="atLeast"/>
        </w:trPr>
        <w:tc>
          <w:tcPr>
            <w:gridSpan w:val="7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59" w:hanging="45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MAKLUMAT PELAJAR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STUDENT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Jantina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Gender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Matrik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Matric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Telefon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Telephone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Alamat Email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Fakulti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Pengajian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(Sila Tandakan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Yang Mana Berkenaan)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Level Of Study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The Appropriate Box)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Pelajar Baharu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8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New 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Pertengahan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8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Middle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Awal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Early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Akhir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Final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6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78"/>
              <w:gridCol w:w="2797"/>
              <w:tblGridChange w:id="0">
                <w:tblGrid>
                  <w:gridCol w:w="3878"/>
                  <w:gridCol w:w="2797"/>
                </w:tblGrid>
              </w:tblGridChange>
            </w:tblGrid>
            <w:tr>
              <w:trPr>
                <w:trHeight w:val="647" w:hRule="atLeast"/>
              </w:trPr>
              <w:tc>
                <w:tcPr/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Tahap Pengajian</w:t>
                  </w:r>
                </w:p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Level of Study</w:t>
                  </w:r>
                </w:p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Bilangan Kredit yang telah disempurnakan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Number of Credit Completed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9" w:hRule="atLeast"/>
              </w:trPr>
              <w:tc>
                <w:tcPr/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Pelajar Baharu/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New Student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-</w:t>
                  </w:r>
                </w:p>
              </w:tc>
            </w:tr>
            <w:tr>
              <w:trPr>
                <w:trHeight w:val="159" w:hRule="atLeast"/>
              </w:trPr>
              <w:tc>
                <w:tcPr/>
                <w:p w:rsidR="00000000" w:rsidDel="00000000" w:rsidP="00000000" w:rsidRDefault="00000000" w:rsidRPr="00000000" w14:paraId="00000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Awal/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Early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&lt; 35 credit</w:t>
                  </w:r>
                </w:p>
              </w:tc>
            </w:tr>
            <w:tr>
              <w:trPr>
                <w:trHeight w:val="159" w:hRule="atLeast"/>
              </w:trPr>
              <w:tc>
                <w:tcPr/>
                <w:p w:rsidR="00000000" w:rsidDel="00000000" w:rsidP="00000000" w:rsidRDefault="00000000" w:rsidRPr="00000000" w14:paraId="00000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Pertengahan/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Middle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36 to 75 credit</w:t>
                  </w:r>
                </w:p>
              </w:tc>
            </w:tr>
            <w:tr>
              <w:trPr>
                <w:trHeight w:val="214" w:hRule="atLeast"/>
              </w:trPr>
              <w:tc>
                <w:tcPr/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Akhir/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Final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&gt; 76 credit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 / Notes :</w:t>
            </w:r>
          </w:p>
        </w:tc>
      </w:tr>
      <w:tr>
        <w:trPr>
          <w:trHeight w:val="443" w:hRule="atLeast"/>
        </w:trPr>
        <w:tc>
          <w:tcPr>
            <w:gridSpan w:val="7"/>
            <w:tcBorders>
              <w:top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3" w:hanging="36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GARIS PANDUAN AM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3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GENERAL GUIDELINES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8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Bahasa: Bahasa Inggeris atau Bahasa Melayu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Language: English or Bahasa Melayu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Panjang kertas cadangan adalah sekurang-kurangnya 5 muka surat untuk Bahagian C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The proposal should be at least 5 pages in Part 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397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59" w:hanging="45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MAKLUMAT PERANCANGAN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PLANNING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Nama aktiviti/program/projek: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Name of activity/program/project: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Latar belakang aktiviti/program/projek: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Background of activity/program/project: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Deskripsi peranan/tugas: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Description of the role/tasks: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Kemahiran dan kecekapan yang dijangka dibangunkan dari aktiviti/program/projek: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Expected skills and competencies to be developed from the activity/program/project: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Jangkaan batasan/cabaran/risiko: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Expected limitation/challenges/risks: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Strategi untuk mengatasi kemungkinan batasan/cabaran/risiko: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Strategies to overcome possible limitation/challenges/risks: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arta gantt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aktiviti dan jadual perbatuan: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Gantt Chart of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activities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with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 milestones: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Sokongan/pengesahan daripada jurulatih/mentor/penasihat: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Recommendation from coach/mentor/advisor: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Cadangan pendokumentasian untuk aktiviti/program/projek: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Proposed documentation of the activity/program/project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Cadangan petunjuk pencapaian dalam aktiviti/program/projek: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Proposed indicators for the achievement of the activity/program/project: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10036"/>
        <w:tblGridChange w:id="0">
          <w:tblGrid>
            <w:gridCol w:w="10036"/>
          </w:tblGrid>
        </w:tblGridChange>
      </w:tblGrid>
      <w:tr>
        <w:trPr>
          <w:trHeight w:val="530" w:hRule="atLeast"/>
        </w:trPr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9" w:hanging="36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PENILAIAN KENDIRI (Sila tanda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) bagi setiap kategori)</w:t>
            </w:r>
          </w:p>
          <w:p w:rsidR="00000000" w:rsidDel="00000000" w:rsidP="00000000" w:rsidRDefault="00000000" w:rsidRPr="00000000" w14:paraId="00000085">
            <w:pPr>
              <w:ind w:left="319" w:firstLine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SELF - EVALUATION 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) one from each categories)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 Tarikh penyerahan</w:t>
            </w:r>
          </w:p>
          <w:p w:rsidR="00000000" w:rsidDel="00000000" w:rsidP="00000000" w:rsidRDefault="00000000" w:rsidRPr="00000000" w14:paraId="00000087">
            <w:pPr>
              <w:ind w:left="319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Submission Deadline</w:t>
            </w:r>
          </w:p>
        </w:tc>
      </w:tr>
      <w:tr>
        <w:trPr>
          <w:trHeight w:val="66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ke-4 (10 markah)</w:t>
            </w:r>
          </w:p>
          <w:p w:rsidR="00000000" w:rsidDel="00000000" w:rsidP="00000000" w:rsidRDefault="00000000" w:rsidRPr="00000000" w14:paraId="00000089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latest by Friday in the 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(10 marks)</w:t>
            </w:r>
          </w:p>
        </w:tc>
      </w:tr>
      <w:tr>
        <w:trPr>
          <w:trHeight w:val="67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pada hari Sabtu dan Ahad minggu ke-4 (8 markah)</w:t>
            </w:r>
          </w:p>
          <w:p w:rsidR="00000000" w:rsidDel="00000000" w:rsidP="00000000" w:rsidRDefault="00000000" w:rsidRPr="00000000" w14:paraId="0000008B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on Saturday and Sunday in the 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(8 marks)</w:t>
            </w:r>
          </w:p>
        </w:tc>
      </w:tr>
      <w:tr>
        <w:trPr>
          <w:trHeight w:val="71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ke-5 (6 markah)</w:t>
            </w:r>
          </w:p>
          <w:p w:rsidR="00000000" w:rsidDel="00000000" w:rsidP="00000000" w:rsidRDefault="00000000" w:rsidRPr="00000000" w14:paraId="0000008D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latest by Friday in the 5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(6 marks)</w:t>
            </w:r>
          </w:p>
        </w:tc>
      </w:tr>
      <w:tr>
        <w:trPr>
          <w:trHeight w:val="71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pada hari Sabtu dan Ahad minggu ke-5 (4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7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-838199</wp:posOffset>
                      </wp:positionV>
                      <wp:extent cx="309880" cy="290830"/>
                      <wp:effectExtent b="0" l="0" r="0" t="0"/>
                      <wp:wrapNone/>
                      <wp:docPr id="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-838199</wp:posOffset>
                      </wp:positionV>
                      <wp:extent cx="309880" cy="290830"/>
                      <wp:effectExtent b="0" l="0" r="0" t="0"/>
                      <wp:wrapNone/>
                      <wp:docPr id="7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-1269999</wp:posOffset>
                      </wp:positionV>
                      <wp:extent cx="309880" cy="290830"/>
                      <wp:effectExtent b="0" l="0" r="0" t="0"/>
                      <wp:wrapNone/>
                      <wp:docPr id="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-1269999</wp:posOffset>
                      </wp:positionV>
                      <wp:extent cx="309880" cy="290830"/>
                      <wp:effectExtent b="0" l="0" r="0" t="0"/>
                      <wp:wrapNone/>
                      <wp:docPr id="8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-406399</wp:posOffset>
                      </wp:positionV>
                      <wp:extent cx="309880" cy="290830"/>
                      <wp:effectExtent b="0" l="0" r="0" t="0"/>
                      <wp:wrapNone/>
                      <wp:docPr id="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-406399</wp:posOffset>
                      </wp:positionV>
                      <wp:extent cx="309880" cy="290830"/>
                      <wp:effectExtent b="0" l="0" r="0" t="0"/>
                      <wp:wrapNone/>
                      <wp:docPr id="7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F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on Saturday and Sunday in the 5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 (4 marks)</w:t>
            </w:r>
          </w:p>
        </w:tc>
      </w:tr>
      <w:tr>
        <w:trPr>
          <w:trHeight w:val="71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ke-6 (2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-63499</wp:posOffset>
                      </wp:positionV>
                      <wp:extent cx="309880" cy="290830"/>
                      <wp:effectExtent b="0" l="0" r="0" t="0"/>
                      <wp:wrapNone/>
                      <wp:docPr id="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03760" y="3647285"/>
                                <a:ext cx="284480" cy="2654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-63499</wp:posOffset>
                      </wp:positionV>
                      <wp:extent cx="309880" cy="290830"/>
                      <wp:effectExtent b="0" l="0" r="0" t="0"/>
                      <wp:wrapNone/>
                      <wp:docPr id="7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-952499</wp:posOffset>
                      </wp:positionH>
                      <wp:positionV relativeFrom="paragraph">
                        <wp:posOffset>-6007099</wp:posOffset>
                      </wp:positionV>
                      <wp:extent cx="309880" cy="290830"/>
                      <wp:effectExtent b="0" l="0" r="0" t="0"/>
                      <wp:wrapNone/>
                      <wp:docPr id="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03760" y="3647285"/>
                                <a:ext cx="284480" cy="2654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-952499</wp:posOffset>
                      </wp:positionH>
                      <wp:positionV relativeFrom="paragraph">
                        <wp:posOffset>-6007099</wp:posOffset>
                      </wp:positionV>
                      <wp:extent cx="309880" cy="290830"/>
                      <wp:effectExtent b="0" l="0" r="0" t="0"/>
                      <wp:wrapNone/>
                      <wp:docPr id="7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1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latest by Friday in the 6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(2 marks)</w:t>
            </w:r>
          </w:p>
        </w:tc>
      </w:tr>
      <w:tr>
        <w:trPr>
          <w:trHeight w:val="65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Proposal tidak diserahkan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03760" y="3647285"/>
                                <a:ext cx="284480" cy="2654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8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3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( 0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4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B. Kesempurnaan</w:t>
            </w:r>
          </w:p>
          <w:p w:rsidR="00000000" w:rsidDel="00000000" w:rsidP="00000000" w:rsidRDefault="00000000" w:rsidRPr="00000000" w14:paraId="00000095">
            <w:pPr>
              <w:ind w:left="319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Completeness</w:t>
            </w:r>
          </w:p>
          <w:p w:rsidR="00000000" w:rsidDel="00000000" w:rsidP="00000000" w:rsidRDefault="00000000" w:rsidRPr="00000000" w14:paraId="00000096">
            <w:pPr>
              <w:ind w:left="319" w:firstLine="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" w:hRule="atLeast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Borang cadangan mengandungi kesemua  perkara utama yang disenaraikan di dalam borang templat  (10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8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8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8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proposal contains all items as per template/guideline (10 marks)</w:t>
            </w:r>
          </w:p>
          <w:p w:rsidR="00000000" w:rsidDel="00000000" w:rsidP="00000000" w:rsidRDefault="00000000" w:rsidRPr="00000000" w14:paraId="00000099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2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ind w:left="602" w:firstLine="0"/>
              <w:rPr>
                <w:rFonts w:ascii="Arial" w:cs="Arial" w:eastAsia="Arial" w:hAnsi="Arial"/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markah perlu ditolak bagi setiap satu perkara yang tidak disenaraikan di dalam borang templat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1 mark should be deducted for every missing item in the proposal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Jumlah markah yang diperolehi: ( __________ )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           The total marks obtained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left="0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7"/>
        <w:gridCol w:w="283"/>
        <w:gridCol w:w="285"/>
        <w:gridCol w:w="236"/>
        <w:gridCol w:w="2598"/>
        <w:gridCol w:w="662"/>
        <w:gridCol w:w="756"/>
        <w:gridCol w:w="284"/>
        <w:gridCol w:w="567"/>
        <w:gridCol w:w="283"/>
        <w:gridCol w:w="2665"/>
        <w:tblGridChange w:id="0">
          <w:tblGrid>
            <w:gridCol w:w="1417"/>
            <w:gridCol w:w="283"/>
            <w:gridCol w:w="285"/>
            <w:gridCol w:w="236"/>
            <w:gridCol w:w="2598"/>
            <w:gridCol w:w="662"/>
            <w:gridCol w:w="756"/>
            <w:gridCol w:w="284"/>
            <w:gridCol w:w="567"/>
            <w:gridCol w:w="283"/>
            <w:gridCol w:w="2665"/>
          </w:tblGrid>
        </w:tblGridChange>
      </w:tblGrid>
      <w:tr>
        <w:trPr>
          <w:trHeight w:val="397" w:hRule="atLeast"/>
        </w:trPr>
        <w:tc>
          <w:tcPr>
            <w:gridSpan w:val="11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(E)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PENGESAHAN PELAJAR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STUDENT VERIFICATION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3" w:hRule="atLeast"/>
        </w:trPr>
        <w:tc>
          <w:tcPr>
            <w:gridSpan w:val="11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Saya dengan ini mengesahkan bahawa maklumat yang diberikan adalah benar dan markah penilaian kendiri adalah refleksi sebenar kerja saya.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I hereby confirm that all the information provided is true and the self-evaluation marks are a reflection of my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5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…………………………………..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3" w:hRule="atLeast"/>
        </w:trPr>
        <w:tc>
          <w:tcPr>
            <w:gridSpan w:val="5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(Tandatangan pelajar)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Student’s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5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Tarikh</w:t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footerReference r:id="rId2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6"/>
      <w:tblW w:w="9900.0" w:type="dxa"/>
      <w:jc w:val="left"/>
      <w:tblInd w:w="1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256"/>
      <w:gridCol w:w="6644"/>
      <w:tblGridChange w:id="0">
        <w:tblGrid>
          <w:gridCol w:w="3256"/>
          <w:gridCol w:w="6644"/>
        </w:tblGrid>
      </w:tblGridChange>
    </w:tblGrid>
    <w:tr>
      <w:trPr>
        <w:trHeight w:val="1207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EC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rebuchet MS" w:cs="Trebuchet MS" w:eastAsia="Trebuchet MS" w:hAnsi="Trebuchet MS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D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rebuchet MS" w:cs="Trebuchet MS" w:eastAsia="Trebuchet MS" w:hAnsi="Trebuchet MS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w:drawing>
              <wp:inline distB="0" distT="0" distL="0" distR="0">
                <wp:extent cx="1888490" cy="593725"/>
                <wp:effectExtent b="0" l="0" r="0" t="0"/>
                <wp:docPr id="8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490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EE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F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BAHAGIAN HAL EHWAL PELAJAR </w:t>
          </w:r>
        </w:p>
        <w:p w:rsidR="00000000" w:rsidDel="00000000" w:rsidP="00000000" w:rsidRDefault="00000000" w:rsidRPr="00000000" w14:paraId="000000F0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i w:val="1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1"/>
              <w:szCs w:val="21"/>
              <w:rtl w:val="0"/>
            </w:rPr>
            <w:t xml:space="preserve">(Student Affairs Division)</w:t>
          </w:r>
        </w:p>
        <w:p w:rsidR="00000000" w:rsidDel="00000000" w:rsidP="00000000" w:rsidRDefault="00000000" w:rsidRPr="00000000" w14:paraId="000000F1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2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CADANGAN PEMBANGUNAN BAKAT </w:t>
          </w:r>
        </w:p>
        <w:p w:rsidR="00000000" w:rsidDel="00000000" w:rsidP="00000000" w:rsidRDefault="00000000" w:rsidRPr="00000000" w14:paraId="000000F3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i w:val="1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1"/>
              <w:szCs w:val="21"/>
              <w:rtl w:val="0"/>
            </w:rPr>
            <w:t xml:space="preserve">(TALENT DEVELOPMENT PROPOSAL)</w:t>
          </w:r>
        </w:p>
        <w:p w:rsidR="00000000" w:rsidDel="00000000" w:rsidP="00000000" w:rsidRDefault="00000000" w:rsidRPr="00000000" w14:paraId="000000F4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5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GKP 1001</w:t>
          </w:r>
        </w:p>
        <w:p w:rsidR="00000000" w:rsidDel="00000000" w:rsidP="00000000" w:rsidRDefault="00000000" w:rsidRPr="00000000" w14:paraId="000000F6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PEMBANGUNAN BAKAT </w:t>
          </w:r>
        </w:p>
        <w:p w:rsidR="00000000" w:rsidDel="00000000" w:rsidP="00000000" w:rsidRDefault="00000000" w:rsidRPr="00000000" w14:paraId="000000F7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i w:val="1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1"/>
              <w:szCs w:val="21"/>
              <w:rtl w:val="0"/>
            </w:rPr>
            <w:t xml:space="preserve">(TALENT DEVELOPMENT)</w:t>
          </w:r>
        </w:p>
        <w:p w:rsidR="00000000" w:rsidDel="00000000" w:rsidP="00000000" w:rsidRDefault="00000000" w:rsidRPr="00000000" w14:paraId="000000F8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i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(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7CDF"/>
  </w:style>
  <w:style w:type="paragraph" w:styleId="Footer">
    <w:name w:val="footer"/>
    <w:basedOn w:val="Normal"/>
    <w:link w:val="Foot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7CDF"/>
  </w:style>
  <w:style w:type="table" w:styleId="TableGrid">
    <w:name w:val="Table Grid"/>
    <w:basedOn w:val="TableNormal"/>
    <w:uiPriority w:val="59"/>
    <w:rsid w:val="00067CDF"/>
    <w:pPr>
      <w:spacing w:after="0" w:line="240" w:lineRule="auto"/>
    </w:pPr>
    <w:rPr>
      <w:lang w:val="en-MY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67CDF"/>
    <w:pPr>
      <w:ind w:left="720"/>
      <w:contextualSpacing w:val="1"/>
    </w:pPr>
    <w:rPr>
      <w:lang w:val="en-MY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B587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B5873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B75167"/>
    <w:pPr>
      <w:spacing w:after="0" w:line="240" w:lineRule="auto"/>
    </w:pPr>
    <w:rPr>
      <w:lang w:val="en-MY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FF261D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5.png"/><Relationship Id="rId22" Type="http://schemas.openxmlformats.org/officeDocument/2006/relationships/footer" Target="footer1.xml"/><Relationship Id="rId10" Type="http://schemas.openxmlformats.org/officeDocument/2006/relationships/image" Target="media/image13.png"/><Relationship Id="rId21" Type="http://schemas.openxmlformats.org/officeDocument/2006/relationships/header" Target="header1.xml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image" Target="media/image15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Gp4qcdObyQlBDlrH1UAZWoNbw==">AMUW2mWsoCCjiiSa728PvDpC14HXx2RejkzRDtklsZMzghYGu8aJMkBd/1f+3Cm/Zm3bY21jYLhQltX9GRuvMN3TDAEPv/1pTi3Jg0t0hxrKjGXwHKMJG98ctYMlFEF7QNog3jph3Zxn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2021-02-23T03:27:00Z</dcterms:created>
  <dc:creator>SHA'ARY BIN MAT DIN</dc:creator>
</cp:coreProperties>
</file>